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B1D06" w14:textId="77777777" w:rsidR="00A115BF" w:rsidRPr="00BF3D0A" w:rsidRDefault="00A115BF" w:rsidP="00A115BF">
      <w:pPr>
        <w:tabs>
          <w:tab w:val="left" w:pos="0"/>
          <w:tab w:val="left" w:pos="8460"/>
        </w:tabs>
        <w:ind w:right="6"/>
        <w:jc w:val="center"/>
        <w:rPr>
          <w:rFonts w:ascii="Calibri" w:hAnsi="Calibri"/>
          <w:b/>
          <w:sz w:val="20"/>
          <w:szCs w:val="20"/>
        </w:rPr>
      </w:pPr>
      <w:r w:rsidRPr="00BF3D0A">
        <w:rPr>
          <w:rFonts w:ascii="Calibri" w:hAnsi="Calibri"/>
          <w:b/>
          <w:sz w:val="20"/>
          <w:szCs w:val="20"/>
        </w:rPr>
        <w:t>ANEXO II</w:t>
      </w:r>
    </w:p>
    <w:p w14:paraId="1EC556BC" w14:textId="77777777" w:rsidR="00A115BF" w:rsidRPr="00BF3D0A" w:rsidRDefault="00A115BF" w:rsidP="00A115BF">
      <w:pPr>
        <w:pStyle w:val="Ttulo2"/>
        <w:tabs>
          <w:tab w:val="left" w:pos="0"/>
          <w:tab w:val="left" w:pos="8460"/>
        </w:tabs>
        <w:jc w:val="center"/>
        <w:rPr>
          <w:rFonts w:ascii="Calibri" w:hAnsi="Calibri"/>
          <w:b w:val="0"/>
          <w:sz w:val="20"/>
        </w:rPr>
      </w:pPr>
      <w:r w:rsidRPr="00BF3D0A">
        <w:rPr>
          <w:rFonts w:ascii="Calibri" w:hAnsi="Calibri"/>
          <w:sz w:val="20"/>
        </w:rPr>
        <w:t>Modelo de declaração</w:t>
      </w:r>
    </w:p>
    <w:p w14:paraId="139D1ED3" w14:textId="77777777" w:rsidR="00A115BF" w:rsidRPr="00BF3D0A" w:rsidRDefault="00A115BF" w:rsidP="00A115BF">
      <w:pPr>
        <w:tabs>
          <w:tab w:val="left" w:pos="0"/>
          <w:tab w:val="left" w:pos="8460"/>
        </w:tabs>
        <w:jc w:val="center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>(a que se refere a alínea a) do n.º 1 do artigo 81.º)</w:t>
      </w:r>
    </w:p>
    <w:p w14:paraId="0DB444CB" w14:textId="77777777" w:rsidR="00A115BF" w:rsidRPr="00BF3D0A" w:rsidRDefault="00A115BF" w:rsidP="00A115BF">
      <w:pPr>
        <w:tabs>
          <w:tab w:val="left" w:pos="0"/>
          <w:tab w:val="left" w:pos="8460"/>
        </w:tabs>
        <w:jc w:val="center"/>
        <w:rPr>
          <w:rFonts w:ascii="Calibri" w:hAnsi="Calibri"/>
          <w:sz w:val="20"/>
          <w:szCs w:val="20"/>
        </w:rPr>
      </w:pPr>
    </w:p>
    <w:p w14:paraId="57BFE5CE" w14:textId="77777777" w:rsidR="00A115BF" w:rsidRPr="00BF3D0A" w:rsidRDefault="00A115BF" w:rsidP="00A115BF">
      <w:pPr>
        <w:jc w:val="both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>1 -  ... (nome, número de documento de identifica e morada), na qualidade de representante legal de (1)…(firma, número de identificação fiscal e sede ou, no caso agrupamento concorrente, firmas, números de identificação fiscal e sedes), adjudicatário(a) no procedimento de ... (designação ou referência ao procedimento em causa), declara, sob compromisso de ho</w:t>
      </w:r>
      <w:r w:rsidR="008F11C2">
        <w:rPr>
          <w:rFonts w:ascii="Calibri" w:hAnsi="Calibri"/>
          <w:sz w:val="20"/>
          <w:szCs w:val="20"/>
        </w:rPr>
        <w:t>nra, que a sua representada (2) não se encontra em nenhuma das situações previstas no n.º 1 do artigo 55.º do Código dos Contratos Públicos</w:t>
      </w:r>
    </w:p>
    <w:p w14:paraId="77DFE34E" w14:textId="7A5A8C76" w:rsidR="00A115BF" w:rsidRPr="00BF3D0A" w:rsidRDefault="00A115BF" w:rsidP="00A115BF">
      <w:pPr>
        <w:jc w:val="both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>2 - O declarante junta em anexo [ou indica... como endereço do sítio da Intern</w:t>
      </w:r>
      <w:r w:rsidR="008F11C2">
        <w:rPr>
          <w:rFonts w:ascii="Calibri" w:hAnsi="Calibri"/>
          <w:sz w:val="20"/>
          <w:szCs w:val="20"/>
        </w:rPr>
        <w:t>et onde podem ser consultados (3</w:t>
      </w:r>
      <w:r w:rsidRPr="00BF3D0A">
        <w:rPr>
          <w:rFonts w:ascii="Calibri" w:hAnsi="Calibri"/>
          <w:sz w:val="20"/>
          <w:szCs w:val="20"/>
        </w:rPr>
        <w:t>) os documentos comprovati</w:t>
      </w:r>
      <w:r w:rsidR="008F11C2">
        <w:rPr>
          <w:rFonts w:ascii="Calibri" w:hAnsi="Calibri"/>
          <w:sz w:val="20"/>
          <w:szCs w:val="20"/>
        </w:rPr>
        <w:t>vos de que a sua representada (4</w:t>
      </w:r>
      <w:r w:rsidRPr="00BF3D0A">
        <w:rPr>
          <w:rFonts w:ascii="Calibri" w:hAnsi="Calibri"/>
          <w:sz w:val="20"/>
          <w:szCs w:val="20"/>
        </w:rPr>
        <w:t xml:space="preserve">) não se encontra nas situações previstas nas alíneas b), d), e) e </w:t>
      </w:r>
      <w:r w:rsidR="00854ADB">
        <w:rPr>
          <w:rFonts w:ascii="Calibri" w:hAnsi="Calibri"/>
          <w:sz w:val="20"/>
          <w:szCs w:val="20"/>
        </w:rPr>
        <w:t>h</w:t>
      </w:r>
      <w:r w:rsidRPr="00BF3D0A">
        <w:rPr>
          <w:rFonts w:ascii="Calibri" w:hAnsi="Calibri"/>
          <w:sz w:val="20"/>
          <w:szCs w:val="20"/>
        </w:rPr>
        <w:t>) do artigo 55º do Código dos Contratos Públicos.</w:t>
      </w:r>
    </w:p>
    <w:p w14:paraId="63200E83" w14:textId="77777777" w:rsidR="00A115BF" w:rsidRPr="00BF3D0A" w:rsidRDefault="00A115BF" w:rsidP="00A115BF">
      <w:pPr>
        <w:jc w:val="both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>3 — O declarante tem pleno conhecimento de que a prestação de falsas declarações implica a caducidade da adjudicação e constitui contra-ordenação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14:paraId="5FD99613" w14:textId="77777777" w:rsidR="00A115BF" w:rsidRPr="00BF3D0A" w:rsidRDefault="00A115BF" w:rsidP="00A115BF">
      <w:pPr>
        <w:jc w:val="both"/>
        <w:rPr>
          <w:rFonts w:ascii="Calibri" w:hAnsi="Calibri"/>
          <w:sz w:val="20"/>
          <w:szCs w:val="20"/>
        </w:rPr>
      </w:pPr>
    </w:p>
    <w:p w14:paraId="395F329E" w14:textId="77777777" w:rsidR="00A115BF" w:rsidRPr="00BF3D0A" w:rsidRDefault="00A115BF" w:rsidP="00A115BF">
      <w:pPr>
        <w:jc w:val="center"/>
        <w:rPr>
          <w:rFonts w:ascii="Calibri" w:hAnsi="Calibri"/>
          <w:sz w:val="20"/>
          <w:szCs w:val="20"/>
        </w:rPr>
      </w:pPr>
      <w:r w:rsidRPr="00BF3D0A">
        <w:rPr>
          <w:rFonts w:ascii="Calibri" w:hAnsi="Calibri"/>
          <w:sz w:val="20"/>
          <w:szCs w:val="20"/>
        </w:rPr>
        <w:t>(local),</w:t>
      </w:r>
      <w:r w:rsidR="008F11C2">
        <w:rPr>
          <w:rFonts w:ascii="Calibri" w:hAnsi="Calibri"/>
          <w:sz w:val="20"/>
          <w:szCs w:val="20"/>
        </w:rPr>
        <w:t xml:space="preserve"> ... (data), ... [assinatura (5</w:t>
      </w:r>
      <w:r w:rsidRPr="00BF3D0A">
        <w:rPr>
          <w:rFonts w:ascii="Calibri" w:hAnsi="Calibri"/>
          <w:sz w:val="20"/>
          <w:szCs w:val="20"/>
        </w:rPr>
        <w:t>)].</w:t>
      </w:r>
    </w:p>
    <w:p w14:paraId="14259777" w14:textId="77777777" w:rsidR="00A115BF" w:rsidRPr="00BF3D0A" w:rsidRDefault="00A115BF" w:rsidP="00A115BF">
      <w:pPr>
        <w:jc w:val="center"/>
        <w:rPr>
          <w:rFonts w:ascii="Calibri" w:hAnsi="Calibri"/>
          <w:sz w:val="20"/>
          <w:szCs w:val="20"/>
        </w:rPr>
      </w:pPr>
    </w:p>
    <w:p w14:paraId="01306F53" w14:textId="77777777" w:rsidR="00A115BF" w:rsidRPr="00BF3D0A" w:rsidRDefault="00A115BF" w:rsidP="00A115BF">
      <w:pPr>
        <w:pStyle w:val="Ttulo2"/>
        <w:ind w:left="567" w:hanging="425"/>
        <w:jc w:val="both"/>
        <w:rPr>
          <w:rFonts w:ascii="Calibri" w:hAnsi="Calibri"/>
          <w:b w:val="0"/>
          <w:i w:val="0"/>
          <w:sz w:val="20"/>
        </w:rPr>
      </w:pPr>
      <w:r w:rsidRPr="00BF3D0A">
        <w:rPr>
          <w:rFonts w:ascii="Calibri" w:hAnsi="Calibri"/>
          <w:sz w:val="20"/>
        </w:rPr>
        <w:t>(1) Aplicável apenas a concorrentes que sejam pessoas coletivas.</w:t>
      </w:r>
    </w:p>
    <w:p w14:paraId="3A2B7462" w14:textId="77777777" w:rsidR="00A115BF" w:rsidRPr="00BF3D0A" w:rsidRDefault="00A115BF" w:rsidP="00A115BF">
      <w:pPr>
        <w:pStyle w:val="Ttulo2"/>
        <w:ind w:left="567" w:hanging="425"/>
        <w:jc w:val="both"/>
        <w:rPr>
          <w:rFonts w:ascii="Calibri" w:hAnsi="Calibri"/>
          <w:b w:val="0"/>
          <w:i w:val="0"/>
          <w:sz w:val="20"/>
        </w:rPr>
      </w:pPr>
      <w:r w:rsidRPr="00BF3D0A">
        <w:rPr>
          <w:rFonts w:ascii="Calibri" w:hAnsi="Calibri"/>
          <w:sz w:val="20"/>
        </w:rPr>
        <w:t>(2) No caso de o concorrente ser uma pessoa singular, suprimir a expressão «a sua representada».</w:t>
      </w:r>
    </w:p>
    <w:p w14:paraId="301C940B" w14:textId="77777777" w:rsidR="00A115BF" w:rsidRPr="00BF3D0A" w:rsidRDefault="008F11C2" w:rsidP="00A115BF">
      <w:pPr>
        <w:pStyle w:val="Ttulo2"/>
        <w:ind w:left="567" w:hanging="425"/>
        <w:jc w:val="both"/>
        <w:rPr>
          <w:rFonts w:ascii="Calibri" w:hAnsi="Calibri"/>
          <w:b w:val="0"/>
          <w:i w:val="0"/>
          <w:sz w:val="20"/>
        </w:rPr>
      </w:pPr>
      <w:r>
        <w:rPr>
          <w:rFonts w:ascii="Calibri" w:hAnsi="Calibri"/>
          <w:sz w:val="20"/>
        </w:rPr>
        <w:t>(3) Acrescentar as informações necessárias à consulta, se for o caso</w:t>
      </w:r>
      <w:r w:rsidR="00A115BF" w:rsidRPr="00BF3D0A">
        <w:rPr>
          <w:rFonts w:ascii="Calibri" w:hAnsi="Calibri"/>
          <w:sz w:val="20"/>
        </w:rPr>
        <w:t>.</w:t>
      </w:r>
    </w:p>
    <w:p w14:paraId="53683107" w14:textId="77777777" w:rsidR="00A115BF" w:rsidRPr="00BF3D0A" w:rsidRDefault="008F11C2" w:rsidP="00A115BF">
      <w:pPr>
        <w:pStyle w:val="Ttulo2"/>
        <w:ind w:left="567" w:hanging="425"/>
        <w:jc w:val="both"/>
        <w:rPr>
          <w:rFonts w:ascii="Calibri" w:hAnsi="Calibri"/>
          <w:b w:val="0"/>
          <w:i w:val="0"/>
          <w:sz w:val="20"/>
        </w:rPr>
      </w:pPr>
      <w:r>
        <w:rPr>
          <w:rFonts w:ascii="Calibri" w:hAnsi="Calibri"/>
          <w:sz w:val="20"/>
        </w:rPr>
        <w:t>(4) No caso de o concorrente ser uma pessoa singular, suprimir a expressão “a sua representada”</w:t>
      </w:r>
    </w:p>
    <w:p w14:paraId="5F2DBAE0" w14:textId="77777777" w:rsidR="00A115BF" w:rsidRPr="00BF3D0A" w:rsidRDefault="008F11C2" w:rsidP="00A115BF">
      <w:pPr>
        <w:pStyle w:val="Ttulo2"/>
        <w:ind w:left="567" w:hanging="425"/>
        <w:jc w:val="both"/>
        <w:rPr>
          <w:rFonts w:ascii="Calibri" w:hAnsi="Calibri"/>
          <w:b w:val="0"/>
          <w:i w:val="0"/>
          <w:sz w:val="20"/>
        </w:rPr>
      </w:pPr>
      <w:r>
        <w:rPr>
          <w:rFonts w:ascii="Calibri" w:hAnsi="Calibri"/>
          <w:sz w:val="20"/>
        </w:rPr>
        <w:t>(5) Nos termos do disposto nos n.º 4 e 5 do artigo 57.º</w:t>
      </w:r>
    </w:p>
    <w:sectPr w:rsidR="00A115BF" w:rsidRPr="00BF3D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DA5"/>
    <w:rsid w:val="00854ADB"/>
    <w:rsid w:val="008F11C2"/>
    <w:rsid w:val="009A6EB0"/>
    <w:rsid w:val="00A115BF"/>
    <w:rsid w:val="00E2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1BE3"/>
  <w15:docId w15:val="{FE5C8DCF-F906-4DC5-BF4F-D300ED9F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2">
    <w:name w:val="heading 2"/>
    <w:basedOn w:val="Normal"/>
    <w:next w:val="Normal"/>
    <w:link w:val="Ttulo2Carter"/>
    <w:semiHidden/>
    <w:unhideWhenUsed/>
    <w:qFormat/>
    <w:rsid w:val="00A115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semiHidden/>
    <w:rsid w:val="00A115BF"/>
    <w:rPr>
      <w:rFonts w:ascii="Cambria" w:eastAsia="Times New Roman" w:hAnsi="Cambria" w:cs="Times New Roman"/>
      <w:b/>
      <w:bCs/>
      <w:i/>
      <w:iCs/>
      <w:sz w:val="28"/>
      <w:szCs w:val="2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291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Alcida Estalagem</dc:creator>
  <cp:keywords/>
  <dc:description/>
  <cp:lastModifiedBy>Alcida Estalagem</cp:lastModifiedBy>
  <cp:revision>4</cp:revision>
  <dcterms:created xsi:type="dcterms:W3CDTF">2016-12-09T13:28:00Z</dcterms:created>
  <dcterms:modified xsi:type="dcterms:W3CDTF">2021-06-21T13:39:00Z</dcterms:modified>
</cp:coreProperties>
</file>